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206BDF" w:rsidRDefault="00104BAD" w:rsidP="003E4A63">
      <w:pPr>
        <w:rPr>
          <w:rFonts w:asciiTheme="minorHAnsi" w:hAnsiTheme="minorHAnsi" w:cstheme="minorHAnsi"/>
          <w:b/>
        </w:rPr>
      </w:pPr>
    </w:p>
    <w:p w:rsidR="0077718A" w:rsidRPr="00206BDF" w:rsidRDefault="0077718A" w:rsidP="003E4A63">
      <w:pPr>
        <w:rPr>
          <w:rFonts w:asciiTheme="minorHAnsi" w:hAnsiTheme="minorHAnsi" w:cstheme="minorHAnsi"/>
          <w:b/>
        </w:rPr>
      </w:pPr>
    </w:p>
    <w:p w:rsidR="00697D1C" w:rsidRPr="00206BDF" w:rsidRDefault="00CE1E56" w:rsidP="00C76E67">
      <w:pPr>
        <w:jc w:val="center"/>
        <w:rPr>
          <w:rFonts w:asciiTheme="minorHAnsi" w:hAnsiTheme="minorHAnsi" w:cstheme="minorHAnsi"/>
          <w:b/>
        </w:rPr>
      </w:pPr>
      <w:r w:rsidRPr="00206BDF">
        <w:rPr>
          <w:rFonts w:asciiTheme="minorHAnsi" w:hAnsiTheme="minorHAnsi" w:cstheme="minorHAnsi"/>
          <w:b/>
        </w:rPr>
        <w:t>CONSELHO ESTADUAL DO MEIO AMBIENTE – CONSEMA</w:t>
      </w:r>
    </w:p>
    <w:p w:rsidR="00FB4C23" w:rsidRPr="00206BDF" w:rsidRDefault="00FB4C23" w:rsidP="00620BE2">
      <w:pPr>
        <w:rPr>
          <w:rFonts w:asciiTheme="minorHAnsi" w:hAnsiTheme="minorHAnsi" w:cstheme="minorHAnsi"/>
        </w:rPr>
      </w:pPr>
    </w:p>
    <w:p w:rsidR="006E0F19" w:rsidRPr="00206BDF" w:rsidRDefault="006E0F19" w:rsidP="00620BE2">
      <w:pPr>
        <w:rPr>
          <w:rFonts w:asciiTheme="minorHAnsi" w:hAnsiTheme="minorHAnsi" w:cstheme="minorHAnsi"/>
        </w:rPr>
      </w:pPr>
    </w:p>
    <w:p w:rsidR="00FA43C3" w:rsidRPr="003471C0" w:rsidRDefault="007B3579" w:rsidP="00620BE2">
      <w:pPr>
        <w:rPr>
          <w:rFonts w:asciiTheme="minorHAnsi" w:hAnsiTheme="minorHAnsi" w:cstheme="minorHAnsi"/>
          <w:b/>
        </w:rPr>
      </w:pPr>
      <w:r w:rsidRPr="003471C0">
        <w:rPr>
          <w:rFonts w:asciiTheme="minorHAnsi" w:hAnsiTheme="minorHAnsi" w:cstheme="minorHAnsi"/>
          <w:b/>
        </w:rPr>
        <w:t>Processo n</w:t>
      </w:r>
      <w:r w:rsidR="00F07353" w:rsidRPr="003471C0">
        <w:rPr>
          <w:rFonts w:asciiTheme="minorHAnsi" w:hAnsiTheme="minorHAnsi" w:cstheme="minorHAnsi"/>
          <w:b/>
        </w:rPr>
        <w:t>°</w:t>
      </w:r>
      <w:r w:rsidR="003471C0" w:rsidRPr="003471C0">
        <w:rPr>
          <w:rFonts w:asciiTheme="minorHAnsi" w:hAnsiTheme="minorHAnsi" w:cstheme="minorHAnsi"/>
          <w:b/>
        </w:rPr>
        <w:t xml:space="preserve"> </w:t>
      </w:r>
      <w:r w:rsidR="003471C0" w:rsidRPr="003471C0">
        <w:rPr>
          <w:rFonts w:ascii="Calibri" w:hAnsi="Calibri" w:cs="Calibri"/>
          <w:b/>
        </w:rPr>
        <w:t>243165/2013.</w:t>
      </w:r>
    </w:p>
    <w:p w:rsidR="00F356E9" w:rsidRPr="003471C0" w:rsidRDefault="002061E6" w:rsidP="00620BE2">
      <w:pPr>
        <w:rPr>
          <w:rFonts w:asciiTheme="minorHAnsi" w:hAnsiTheme="minorHAnsi" w:cstheme="minorHAnsi"/>
          <w:b/>
        </w:rPr>
      </w:pPr>
      <w:r w:rsidRPr="003471C0">
        <w:rPr>
          <w:rFonts w:asciiTheme="minorHAnsi" w:hAnsiTheme="minorHAnsi" w:cstheme="minorHAnsi"/>
          <w:b/>
        </w:rPr>
        <w:t>Recorrente</w:t>
      </w:r>
      <w:r w:rsidR="00F356E9" w:rsidRPr="003471C0">
        <w:rPr>
          <w:rFonts w:asciiTheme="minorHAnsi" w:hAnsiTheme="minorHAnsi" w:cstheme="minorHAnsi"/>
          <w:b/>
        </w:rPr>
        <w:t xml:space="preserve"> - </w:t>
      </w:r>
      <w:r w:rsidR="003471C0" w:rsidRPr="003471C0">
        <w:rPr>
          <w:rFonts w:ascii="Calibri" w:hAnsi="Calibri" w:cs="Calibri"/>
          <w:b/>
        </w:rPr>
        <w:t>Vale do Sol Agronegócios Ltda.</w:t>
      </w:r>
    </w:p>
    <w:p w:rsidR="00F356E9" w:rsidRPr="003471C0" w:rsidRDefault="00697D1C" w:rsidP="00F356E9">
      <w:pPr>
        <w:rPr>
          <w:rFonts w:asciiTheme="minorHAnsi" w:hAnsiTheme="minorHAnsi" w:cstheme="minorHAnsi"/>
        </w:rPr>
      </w:pPr>
      <w:r w:rsidRPr="003471C0">
        <w:rPr>
          <w:rFonts w:asciiTheme="minorHAnsi" w:hAnsiTheme="minorHAnsi" w:cstheme="minorHAnsi"/>
        </w:rPr>
        <w:t xml:space="preserve">Auto de Infração n° </w:t>
      </w:r>
      <w:r w:rsidR="003471C0" w:rsidRPr="003471C0">
        <w:rPr>
          <w:rFonts w:ascii="Calibri" w:hAnsi="Calibri" w:cs="Calibri"/>
        </w:rPr>
        <w:t>137825, de 26/04/2013.</w:t>
      </w:r>
    </w:p>
    <w:p w:rsidR="00206BDF" w:rsidRPr="003471C0" w:rsidRDefault="003471C0" w:rsidP="00B25FD0">
      <w:pPr>
        <w:rPr>
          <w:rFonts w:asciiTheme="minorHAnsi" w:hAnsiTheme="minorHAnsi" w:cstheme="minorHAnsi"/>
        </w:rPr>
      </w:pPr>
      <w:r w:rsidRPr="003471C0">
        <w:rPr>
          <w:rFonts w:asciiTheme="minorHAnsi" w:hAnsiTheme="minorHAnsi" w:cstheme="minorHAnsi"/>
        </w:rPr>
        <w:t>Relator</w:t>
      </w:r>
      <w:r w:rsidR="00206BDF" w:rsidRPr="003471C0">
        <w:rPr>
          <w:rFonts w:asciiTheme="minorHAnsi" w:hAnsiTheme="minorHAnsi" w:cstheme="minorHAnsi"/>
        </w:rPr>
        <w:t xml:space="preserve"> –</w:t>
      </w:r>
      <w:r w:rsidRPr="003471C0">
        <w:rPr>
          <w:rFonts w:ascii="Calibri" w:hAnsi="Calibri" w:cs="Calibri"/>
        </w:rPr>
        <w:t xml:space="preserve"> André </w:t>
      </w:r>
      <w:proofErr w:type="spellStart"/>
      <w:r w:rsidRPr="003471C0">
        <w:rPr>
          <w:rFonts w:ascii="Calibri" w:hAnsi="Calibri" w:cs="Calibri"/>
        </w:rPr>
        <w:t>Stumpf</w:t>
      </w:r>
      <w:proofErr w:type="spellEnd"/>
      <w:r w:rsidRPr="003471C0">
        <w:rPr>
          <w:rFonts w:ascii="Calibri" w:hAnsi="Calibri" w:cs="Calibri"/>
        </w:rPr>
        <w:t xml:space="preserve"> </w:t>
      </w:r>
      <w:r w:rsidR="003C6EF9" w:rsidRPr="003471C0">
        <w:rPr>
          <w:rFonts w:asciiTheme="minorHAnsi" w:hAnsiTheme="minorHAnsi" w:cstheme="minorHAnsi"/>
        </w:rPr>
        <w:t>– FECOMÉRCIO.</w:t>
      </w:r>
    </w:p>
    <w:p w:rsidR="003471C0" w:rsidRPr="003471C0" w:rsidRDefault="003471C0" w:rsidP="00B25FD0">
      <w:pPr>
        <w:rPr>
          <w:rFonts w:asciiTheme="minorHAnsi" w:hAnsiTheme="minorHAnsi" w:cstheme="minorHAnsi"/>
        </w:rPr>
      </w:pPr>
      <w:r w:rsidRPr="003471C0">
        <w:rPr>
          <w:rFonts w:ascii="Calibri" w:hAnsi="Calibri" w:cs="Calibri"/>
        </w:rPr>
        <w:t xml:space="preserve">Revisor (a) – Gisele </w:t>
      </w:r>
      <w:proofErr w:type="spellStart"/>
      <w:r w:rsidRPr="003471C0">
        <w:rPr>
          <w:rFonts w:ascii="Calibri" w:hAnsi="Calibri" w:cs="Calibri"/>
        </w:rPr>
        <w:t>Gaudencio</w:t>
      </w:r>
      <w:proofErr w:type="spellEnd"/>
      <w:r w:rsidRPr="003471C0">
        <w:rPr>
          <w:rFonts w:ascii="Calibri" w:hAnsi="Calibri" w:cs="Calibri"/>
        </w:rPr>
        <w:t xml:space="preserve"> Alves da Silva – ITEEC.</w:t>
      </w:r>
    </w:p>
    <w:p w:rsidR="003471C0" w:rsidRPr="003471C0" w:rsidRDefault="003471C0" w:rsidP="00C12574">
      <w:pPr>
        <w:rPr>
          <w:rFonts w:ascii="Calibri" w:hAnsi="Calibri" w:cs="Calibri"/>
        </w:rPr>
      </w:pPr>
      <w:r w:rsidRPr="003471C0">
        <w:rPr>
          <w:rFonts w:ascii="Calibri" w:hAnsi="Calibri" w:cs="Calibri"/>
        </w:rPr>
        <w:t xml:space="preserve">Advogado - </w:t>
      </w:r>
      <w:proofErr w:type="spellStart"/>
      <w:r w:rsidRPr="003471C0">
        <w:rPr>
          <w:rFonts w:ascii="Calibri" w:hAnsi="Calibri" w:cs="Calibri"/>
        </w:rPr>
        <w:t>Ayslan</w:t>
      </w:r>
      <w:proofErr w:type="spellEnd"/>
      <w:r w:rsidRPr="003471C0">
        <w:rPr>
          <w:rFonts w:ascii="Calibri" w:hAnsi="Calibri" w:cs="Calibri"/>
        </w:rPr>
        <w:t xml:space="preserve"> Clayton Moraes – OAB/MT n° 8.377. </w:t>
      </w:r>
    </w:p>
    <w:p w:rsidR="006E0F19" w:rsidRDefault="000170F2" w:rsidP="00C12574">
      <w:pPr>
        <w:rPr>
          <w:rFonts w:asciiTheme="minorHAnsi" w:hAnsiTheme="minorHAnsi" w:cstheme="minorHAnsi"/>
        </w:rPr>
      </w:pPr>
      <w:r w:rsidRPr="003471C0">
        <w:rPr>
          <w:rFonts w:asciiTheme="minorHAnsi" w:hAnsiTheme="minorHAnsi" w:cstheme="minorHAnsi"/>
        </w:rPr>
        <w:t>2</w:t>
      </w:r>
      <w:r w:rsidR="00CE1E56" w:rsidRPr="003471C0">
        <w:rPr>
          <w:rFonts w:asciiTheme="minorHAnsi" w:hAnsiTheme="minorHAnsi" w:cstheme="minorHAnsi"/>
        </w:rPr>
        <w:t>ª Junta de</w:t>
      </w:r>
      <w:r w:rsidR="00C549EF" w:rsidRPr="003471C0">
        <w:rPr>
          <w:rFonts w:asciiTheme="minorHAnsi" w:hAnsiTheme="minorHAnsi" w:cstheme="minorHAnsi"/>
        </w:rPr>
        <w:t xml:space="preserve"> Julgamento de Recursos</w:t>
      </w:r>
      <w:r w:rsidR="00697D1C" w:rsidRPr="003471C0">
        <w:rPr>
          <w:rFonts w:asciiTheme="minorHAnsi" w:hAnsiTheme="minorHAnsi" w:cstheme="minorHAnsi"/>
        </w:rPr>
        <w:t>.</w:t>
      </w:r>
    </w:p>
    <w:p w:rsidR="00FB4C23" w:rsidRDefault="00FB4C23" w:rsidP="00B25FD0">
      <w:pPr>
        <w:jc w:val="center"/>
        <w:rPr>
          <w:rFonts w:ascii="Calibri" w:hAnsi="Calibri" w:cs="Calibri"/>
          <w:b/>
          <w:sz w:val="28"/>
          <w:szCs w:val="28"/>
        </w:rPr>
      </w:pPr>
    </w:p>
    <w:p w:rsidR="00422574" w:rsidRPr="003471C0" w:rsidRDefault="003471C0" w:rsidP="00B25FD0">
      <w:pPr>
        <w:jc w:val="center"/>
        <w:rPr>
          <w:rFonts w:asciiTheme="minorHAnsi" w:hAnsiTheme="minorHAnsi" w:cstheme="minorHAnsi"/>
          <w:b/>
        </w:rPr>
      </w:pPr>
      <w:r w:rsidRPr="003471C0">
        <w:rPr>
          <w:rFonts w:asciiTheme="minorHAnsi" w:hAnsiTheme="minorHAnsi" w:cstheme="minorHAnsi"/>
          <w:b/>
        </w:rPr>
        <w:t>111</w:t>
      </w:r>
      <w:r w:rsidR="00EA65D3" w:rsidRPr="003471C0">
        <w:rPr>
          <w:rFonts w:asciiTheme="minorHAnsi" w:hAnsiTheme="minorHAnsi" w:cstheme="minorHAnsi"/>
          <w:b/>
        </w:rPr>
        <w:t>/2022</w:t>
      </w:r>
    </w:p>
    <w:p w:rsidR="00206BDF" w:rsidRPr="003471C0" w:rsidRDefault="00206BDF" w:rsidP="00B25FD0">
      <w:pPr>
        <w:jc w:val="center"/>
        <w:rPr>
          <w:rFonts w:asciiTheme="minorHAnsi" w:hAnsiTheme="minorHAnsi" w:cstheme="minorHAnsi"/>
          <w:b/>
        </w:rPr>
      </w:pPr>
    </w:p>
    <w:p w:rsidR="003471C0" w:rsidRPr="003471C0" w:rsidRDefault="003471C0" w:rsidP="003471C0">
      <w:pPr>
        <w:jc w:val="both"/>
        <w:rPr>
          <w:rFonts w:ascii="Calibri" w:hAnsi="Calibri" w:cs="Calibri"/>
        </w:rPr>
      </w:pPr>
      <w:r w:rsidRPr="003471C0">
        <w:rPr>
          <w:rFonts w:ascii="Calibri" w:hAnsi="Calibri" w:cs="Calibri"/>
        </w:rPr>
        <w:t>Auto de Infração n° 137825, de 26/04/2013. Auto de Inspeção n° 165645, de 26/04/2013. Termo de Embargo/Interdição n° 123014, de 26/04/2013. Relatório Técnico n° 57/SUF/CFFUC/2013, de 26/04/2013. Por desmatar a corte raso 416,00 hectares de vegetação nativa, fora da área de reserva legal e sem autorização de órgão ambiental competente conforme auto de inspeção n° 165645. Decisão Administrativa n° 2925/SGPA/SEMA/2019, de 06/11/2019, pela homologação do Auto de Infração n. 137825, de 26/04/2013, arbitrando multa de R$ 415.000,00 (quatrocentos e quinze mil reais), com fulcro no artigo 52 do Decreto Federal 6.514/2008. Requer o recorrente que seja a anulação da Decisão Administrativa n° 2925/SGPA/SEMA/2019 (fls.126/128) quanto ao restabelecimento do termo de embargo n° 123014/2013, mantendo-se válida a decisão de desembargo proferida anteriormente às (fls.89/91), em decorrência da existência de CAR n° MT750207/2017 para a propriedade. Recurso improvido.</w:t>
      </w:r>
    </w:p>
    <w:p w:rsidR="00772B13" w:rsidRPr="003471C0" w:rsidRDefault="00772B13" w:rsidP="001F196E">
      <w:pPr>
        <w:jc w:val="both"/>
        <w:rPr>
          <w:rFonts w:asciiTheme="minorHAnsi" w:hAnsiTheme="minorHAnsi" w:cstheme="minorHAnsi"/>
        </w:rPr>
      </w:pPr>
    </w:p>
    <w:p w:rsidR="002D325D" w:rsidRPr="002D325D" w:rsidRDefault="00CE1E56" w:rsidP="002D325D">
      <w:pPr>
        <w:jc w:val="both"/>
        <w:rPr>
          <w:rFonts w:ascii="Calibri" w:hAnsi="Calibri" w:cs="Calibri"/>
        </w:rPr>
      </w:pPr>
      <w:r w:rsidRPr="002D325D">
        <w:rPr>
          <w:rFonts w:asciiTheme="minorHAnsi" w:hAnsiTheme="minorHAnsi" w:cstheme="minorHAnsi"/>
          <w:color w:val="000000"/>
        </w:rPr>
        <w:t>Vistos, relatados e discu</w:t>
      </w:r>
      <w:r w:rsidR="001052BF" w:rsidRPr="002D325D">
        <w:rPr>
          <w:rFonts w:asciiTheme="minorHAnsi" w:hAnsiTheme="minorHAnsi" w:cstheme="minorHAnsi"/>
          <w:color w:val="000000"/>
        </w:rPr>
        <w:t>tidos, decidiram os membros da 2</w:t>
      </w:r>
      <w:r w:rsidRPr="002D325D">
        <w:rPr>
          <w:rFonts w:asciiTheme="minorHAnsi" w:hAnsiTheme="minorHAnsi" w:cstheme="minorHAnsi"/>
          <w:color w:val="000000"/>
        </w:rPr>
        <w:t>ª Junta de Julgamento de Recursos</w:t>
      </w:r>
      <w:r w:rsidR="00206BDF" w:rsidRPr="002D325D">
        <w:rPr>
          <w:rFonts w:asciiTheme="minorHAnsi" w:hAnsiTheme="minorHAnsi" w:cstheme="minorHAnsi"/>
          <w:color w:val="000000"/>
        </w:rPr>
        <w:t xml:space="preserve">, </w:t>
      </w:r>
      <w:r w:rsidR="003471C0" w:rsidRPr="002D325D">
        <w:rPr>
          <w:rFonts w:ascii="Calibri" w:hAnsi="Calibri" w:cs="Calibri"/>
        </w:rPr>
        <w:t xml:space="preserve">por maioria, negar provimento ao recurso interposto pelo recorrente, acolhendo o voto da revisora, </w:t>
      </w:r>
      <w:r w:rsidR="002D325D" w:rsidRPr="002D325D">
        <w:rPr>
          <w:rFonts w:ascii="Calibri" w:hAnsi="Calibri" w:cs="Calibri"/>
        </w:rPr>
        <w:t>pela manutenção da Decisão Administrativa n° 2925/SGPA/SEMA/2019</w:t>
      </w:r>
      <w:r w:rsidR="002D325D" w:rsidRPr="002D325D">
        <w:rPr>
          <w:rFonts w:ascii="Calibri" w:hAnsi="Calibri" w:cs="Calibri"/>
        </w:rPr>
        <w:t xml:space="preserve">, arbitrando multa no valor de </w:t>
      </w:r>
      <w:r w:rsidR="002D325D" w:rsidRPr="002D325D">
        <w:rPr>
          <w:rFonts w:ascii="Calibri" w:hAnsi="Calibri" w:cs="Calibri"/>
        </w:rPr>
        <w:t xml:space="preserve">R$ 415.000,00 (quatrocentos e quinze mil reais) com fulcro no artigo 52 do Decreto Federal n° 6.514/08. </w:t>
      </w:r>
    </w:p>
    <w:p w:rsidR="004E0CF5" w:rsidRPr="002D325D" w:rsidRDefault="004E0CF5" w:rsidP="004E52BF">
      <w:pPr>
        <w:jc w:val="both"/>
        <w:rPr>
          <w:rFonts w:ascii="Calibri" w:hAnsi="Calibri" w:cs="Calibri"/>
          <w:b/>
        </w:rPr>
      </w:pPr>
    </w:p>
    <w:p w:rsidR="00517EE9" w:rsidRPr="003471C0" w:rsidRDefault="004E52BF" w:rsidP="00CD516A">
      <w:pPr>
        <w:jc w:val="both"/>
        <w:rPr>
          <w:rFonts w:asciiTheme="minorHAnsi" w:hAnsiTheme="minorHAnsi" w:cstheme="minorHAnsi"/>
        </w:rPr>
      </w:pPr>
      <w:r w:rsidRPr="003471C0">
        <w:rPr>
          <w:rFonts w:asciiTheme="minorHAnsi" w:hAnsiTheme="minorHAnsi" w:cstheme="minorHAnsi"/>
        </w:rPr>
        <w:t xml:space="preserve">Presentes à </w:t>
      </w:r>
      <w:r w:rsidR="000D6511" w:rsidRPr="003471C0">
        <w:rPr>
          <w:rFonts w:asciiTheme="minorHAnsi" w:hAnsiTheme="minorHAnsi" w:cstheme="minorHAnsi"/>
        </w:rPr>
        <w:t>votação d</w:t>
      </w:r>
      <w:r w:rsidR="00517EE9" w:rsidRPr="003471C0">
        <w:rPr>
          <w:rFonts w:asciiTheme="minorHAnsi" w:hAnsiTheme="minorHAnsi" w:cstheme="minorHAnsi"/>
        </w:rPr>
        <w:t>os seguintes membros:</w:t>
      </w:r>
    </w:p>
    <w:p w:rsidR="00206BDF" w:rsidRPr="003471C0" w:rsidRDefault="00206BDF" w:rsidP="00304C5C">
      <w:pPr>
        <w:jc w:val="both"/>
        <w:rPr>
          <w:rFonts w:asciiTheme="minorHAnsi" w:hAnsiTheme="minorHAnsi" w:cstheme="minorHAnsi"/>
          <w:b/>
        </w:rPr>
      </w:pPr>
      <w:r w:rsidRPr="003471C0">
        <w:rPr>
          <w:rFonts w:asciiTheme="minorHAnsi" w:hAnsiTheme="minorHAnsi" w:cstheme="minorHAnsi"/>
          <w:b/>
        </w:rPr>
        <w:t>César Esteves Soares</w:t>
      </w:r>
    </w:p>
    <w:p w:rsidR="00206BDF" w:rsidRPr="003471C0" w:rsidRDefault="00206BDF" w:rsidP="00304C5C">
      <w:pPr>
        <w:jc w:val="both"/>
        <w:rPr>
          <w:rFonts w:asciiTheme="minorHAnsi" w:hAnsiTheme="minorHAnsi" w:cstheme="minorHAnsi"/>
        </w:rPr>
      </w:pPr>
      <w:r w:rsidRPr="003471C0">
        <w:rPr>
          <w:rFonts w:asciiTheme="minorHAnsi" w:hAnsiTheme="minorHAnsi" w:cstheme="minorHAnsi"/>
        </w:rPr>
        <w:t>Representante do Ibama</w:t>
      </w:r>
    </w:p>
    <w:p w:rsidR="00206BDF" w:rsidRPr="003471C0" w:rsidRDefault="00206BDF" w:rsidP="00304C5C">
      <w:pPr>
        <w:jc w:val="both"/>
        <w:rPr>
          <w:rFonts w:asciiTheme="minorHAnsi" w:hAnsiTheme="minorHAnsi" w:cstheme="minorHAnsi"/>
          <w:b/>
        </w:rPr>
      </w:pPr>
      <w:r w:rsidRPr="003471C0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3471C0">
        <w:rPr>
          <w:rFonts w:asciiTheme="minorHAnsi" w:hAnsiTheme="minorHAnsi" w:cstheme="minorHAnsi"/>
          <w:b/>
        </w:rPr>
        <w:t>Verhalen</w:t>
      </w:r>
      <w:proofErr w:type="spellEnd"/>
      <w:r w:rsidRPr="003471C0">
        <w:rPr>
          <w:rFonts w:asciiTheme="minorHAnsi" w:hAnsiTheme="minorHAnsi" w:cstheme="minorHAnsi"/>
          <w:b/>
        </w:rPr>
        <w:t xml:space="preserve"> de Freitas</w:t>
      </w:r>
    </w:p>
    <w:p w:rsidR="00206BDF" w:rsidRPr="003471C0" w:rsidRDefault="00206BDF" w:rsidP="00304C5C">
      <w:pPr>
        <w:jc w:val="both"/>
        <w:rPr>
          <w:rFonts w:asciiTheme="minorHAnsi" w:hAnsiTheme="minorHAnsi" w:cstheme="minorHAnsi"/>
        </w:rPr>
      </w:pPr>
      <w:r w:rsidRPr="003471C0">
        <w:rPr>
          <w:rFonts w:asciiTheme="minorHAnsi" w:hAnsiTheme="minorHAnsi" w:cstheme="minorHAnsi"/>
        </w:rPr>
        <w:t>Representante da SEDUC</w:t>
      </w:r>
    </w:p>
    <w:p w:rsidR="00206BDF" w:rsidRPr="003471C0" w:rsidRDefault="00206BDF" w:rsidP="00304C5C">
      <w:pPr>
        <w:jc w:val="both"/>
        <w:rPr>
          <w:rFonts w:asciiTheme="minorHAnsi" w:hAnsiTheme="minorHAnsi" w:cstheme="minorHAnsi"/>
          <w:b/>
        </w:rPr>
      </w:pPr>
      <w:proofErr w:type="spellStart"/>
      <w:r w:rsidRPr="003471C0">
        <w:rPr>
          <w:rFonts w:asciiTheme="minorHAnsi" w:hAnsiTheme="minorHAnsi" w:cstheme="minorHAnsi"/>
          <w:b/>
        </w:rPr>
        <w:t>Adelayne</w:t>
      </w:r>
      <w:proofErr w:type="spellEnd"/>
      <w:r w:rsidRPr="003471C0">
        <w:rPr>
          <w:rFonts w:asciiTheme="minorHAnsi" w:hAnsiTheme="minorHAnsi" w:cstheme="minorHAnsi"/>
          <w:b/>
        </w:rPr>
        <w:t xml:space="preserve"> </w:t>
      </w:r>
      <w:proofErr w:type="spellStart"/>
      <w:r w:rsidRPr="003471C0">
        <w:rPr>
          <w:rFonts w:asciiTheme="minorHAnsi" w:hAnsiTheme="minorHAnsi" w:cstheme="minorHAnsi"/>
          <w:b/>
        </w:rPr>
        <w:t>Bazzano</w:t>
      </w:r>
      <w:proofErr w:type="spellEnd"/>
      <w:r w:rsidRPr="003471C0">
        <w:rPr>
          <w:rFonts w:asciiTheme="minorHAnsi" w:hAnsiTheme="minorHAnsi" w:cstheme="minorHAnsi"/>
          <w:b/>
        </w:rPr>
        <w:t xml:space="preserve"> Magalhães</w:t>
      </w:r>
    </w:p>
    <w:p w:rsidR="00206BDF" w:rsidRPr="003471C0" w:rsidRDefault="00206BDF" w:rsidP="00304C5C">
      <w:pPr>
        <w:jc w:val="both"/>
        <w:rPr>
          <w:rFonts w:asciiTheme="minorHAnsi" w:hAnsiTheme="minorHAnsi" w:cstheme="minorHAnsi"/>
        </w:rPr>
      </w:pPr>
      <w:r w:rsidRPr="003471C0">
        <w:rPr>
          <w:rFonts w:asciiTheme="minorHAnsi" w:hAnsiTheme="minorHAnsi" w:cstheme="minorHAnsi"/>
        </w:rPr>
        <w:t xml:space="preserve">Representante da SES </w:t>
      </w:r>
      <w:bookmarkStart w:id="0" w:name="_GoBack"/>
      <w:bookmarkEnd w:id="0"/>
    </w:p>
    <w:p w:rsidR="00206BDF" w:rsidRPr="003471C0" w:rsidRDefault="00206BDF" w:rsidP="00304C5C">
      <w:pPr>
        <w:jc w:val="both"/>
        <w:rPr>
          <w:rFonts w:asciiTheme="minorHAnsi" w:hAnsiTheme="minorHAnsi" w:cstheme="minorHAnsi"/>
          <w:b/>
        </w:rPr>
      </w:pPr>
      <w:proofErr w:type="spellStart"/>
      <w:r w:rsidRPr="003471C0">
        <w:rPr>
          <w:rFonts w:asciiTheme="minorHAnsi" w:hAnsiTheme="minorHAnsi" w:cstheme="minorHAnsi"/>
          <w:b/>
        </w:rPr>
        <w:t>Aleandra</w:t>
      </w:r>
      <w:proofErr w:type="spellEnd"/>
      <w:r w:rsidRPr="003471C0">
        <w:rPr>
          <w:rFonts w:asciiTheme="minorHAnsi" w:hAnsiTheme="minorHAnsi" w:cstheme="minorHAnsi"/>
          <w:b/>
        </w:rPr>
        <w:t xml:space="preserve"> Rafaela Barros Figueiredo</w:t>
      </w:r>
    </w:p>
    <w:p w:rsidR="00206BDF" w:rsidRPr="003471C0" w:rsidRDefault="00206BDF" w:rsidP="00304C5C">
      <w:pPr>
        <w:jc w:val="both"/>
        <w:rPr>
          <w:rFonts w:asciiTheme="minorHAnsi" w:hAnsiTheme="minorHAnsi" w:cstheme="minorHAnsi"/>
        </w:rPr>
      </w:pPr>
      <w:r w:rsidRPr="003471C0">
        <w:rPr>
          <w:rFonts w:asciiTheme="minorHAnsi" w:hAnsiTheme="minorHAnsi" w:cstheme="minorHAnsi"/>
        </w:rPr>
        <w:t>Representante da FECOMÉRCIO</w:t>
      </w:r>
    </w:p>
    <w:p w:rsidR="00206BDF" w:rsidRPr="003471C0" w:rsidRDefault="00206BDF" w:rsidP="00304C5C">
      <w:pPr>
        <w:jc w:val="both"/>
        <w:rPr>
          <w:rFonts w:asciiTheme="minorHAnsi" w:hAnsiTheme="minorHAnsi" w:cstheme="minorHAnsi"/>
          <w:b/>
        </w:rPr>
      </w:pPr>
      <w:r w:rsidRPr="003471C0">
        <w:rPr>
          <w:rFonts w:asciiTheme="minorHAnsi" w:hAnsiTheme="minorHAnsi" w:cstheme="minorHAnsi"/>
          <w:b/>
        </w:rPr>
        <w:t>Gisele Gaudêncio Alves da Silva</w:t>
      </w:r>
    </w:p>
    <w:p w:rsidR="00206BDF" w:rsidRPr="003471C0" w:rsidRDefault="00206BDF" w:rsidP="00304C5C">
      <w:pPr>
        <w:jc w:val="both"/>
        <w:rPr>
          <w:rFonts w:asciiTheme="minorHAnsi" w:hAnsiTheme="minorHAnsi" w:cstheme="minorHAnsi"/>
        </w:rPr>
      </w:pPr>
      <w:r w:rsidRPr="003471C0">
        <w:rPr>
          <w:rFonts w:asciiTheme="minorHAnsi" w:hAnsiTheme="minorHAnsi" w:cstheme="minorHAnsi"/>
        </w:rPr>
        <w:t>Representante do ITEEC</w:t>
      </w:r>
    </w:p>
    <w:p w:rsidR="00206BDF" w:rsidRPr="003471C0" w:rsidRDefault="00206BDF" w:rsidP="00304C5C">
      <w:pPr>
        <w:jc w:val="both"/>
        <w:rPr>
          <w:rFonts w:asciiTheme="minorHAnsi" w:hAnsiTheme="minorHAnsi" w:cstheme="minorHAnsi"/>
          <w:b/>
        </w:rPr>
      </w:pPr>
      <w:r w:rsidRPr="003471C0">
        <w:rPr>
          <w:rFonts w:asciiTheme="minorHAnsi" w:hAnsiTheme="minorHAnsi" w:cstheme="minorHAnsi"/>
          <w:b/>
        </w:rPr>
        <w:t xml:space="preserve">William Khalil </w:t>
      </w:r>
    </w:p>
    <w:p w:rsidR="00304C5C" w:rsidRPr="003471C0" w:rsidRDefault="00206BDF" w:rsidP="00304C5C">
      <w:pPr>
        <w:jc w:val="both"/>
        <w:rPr>
          <w:rFonts w:asciiTheme="minorHAnsi" w:hAnsiTheme="minorHAnsi" w:cstheme="minorHAnsi"/>
        </w:rPr>
      </w:pPr>
      <w:r w:rsidRPr="003471C0">
        <w:rPr>
          <w:rFonts w:asciiTheme="minorHAnsi" w:hAnsiTheme="minorHAnsi" w:cstheme="minorHAnsi"/>
        </w:rPr>
        <w:t>Representante do CREA</w:t>
      </w:r>
    </w:p>
    <w:p w:rsidR="00206BDF" w:rsidRPr="003471C0" w:rsidRDefault="00BF5DD0" w:rsidP="00BF5DD0">
      <w:pPr>
        <w:spacing w:line="276" w:lineRule="auto"/>
        <w:rPr>
          <w:rFonts w:asciiTheme="minorHAnsi" w:hAnsiTheme="minorHAnsi" w:cstheme="minorHAnsi"/>
        </w:rPr>
      </w:pPr>
      <w:r w:rsidRPr="003471C0">
        <w:rPr>
          <w:rFonts w:asciiTheme="minorHAnsi" w:hAnsiTheme="minorHAnsi" w:cstheme="minorHAnsi"/>
        </w:rPr>
        <w:t>Cuiabá, 29 de abril de 2022.</w:t>
      </w:r>
    </w:p>
    <w:p w:rsidR="00BF5DD0" w:rsidRPr="003471C0" w:rsidRDefault="00BF5DD0" w:rsidP="00BF5DD0">
      <w:pPr>
        <w:spacing w:line="276" w:lineRule="auto"/>
        <w:rPr>
          <w:rFonts w:asciiTheme="minorHAnsi" w:hAnsiTheme="minorHAnsi" w:cstheme="minorHAnsi"/>
        </w:rPr>
      </w:pPr>
    </w:p>
    <w:p w:rsidR="00FB2E04" w:rsidRPr="003471C0" w:rsidRDefault="006E0F19" w:rsidP="00FB2E04">
      <w:pPr>
        <w:jc w:val="both"/>
        <w:rPr>
          <w:rFonts w:asciiTheme="minorHAnsi" w:hAnsiTheme="minorHAnsi" w:cstheme="minorHAnsi"/>
          <w:b/>
        </w:rPr>
      </w:pPr>
      <w:r w:rsidRPr="003471C0">
        <w:rPr>
          <w:rFonts w:asciiTheme="minorHAnsi" w:hAnsiTheme="minorHAnsi" w:cstheme="minorHAnsi"/>
          <w:b/>
        </w:rPr>
        <w:t xml:space="preserve">       </w:t>
      </w:r>
      <w:r w:rsidR="00206BDF" w:rsidRPr="003471C0">
        <w:rPr>
          <w:rFonts w:asciiTheme="minorHAnsi" w:hAnsiTheme="minorHAnsi" w:cstheme="minorHAnsi"/>
          <w:b/>
        </w:rPr>
        <w:t xml:space="preserve"> William Khalil </w:t>
      </w:r>
    </w:p>
    <w:p w:rsidR="00366BC8" w:rsidRPr="003471C0" w:rsidRDefault="00206BDF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3471C0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9948ED" w:rsidRPr="003471C0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366BC8" w:rsidRPr="003471C0">
        <w:rPr>
          <w:rStyle w:val="nfase"/>
          <w:rFonts w:asciiTheme="minorHAnsi" w:hAnsiTheme="minorHAnsi" w:cstheme="minorHAnsi"/>
          <w:b/>
          <w:i w:val="0"/>
        </w:rPr>
        <w:t>Presid</w:t>
      </w:r>
      <w:r w:rsidR="000170F2" w:rsidRPr="003471C0">
        <w:rPr>
          <w:rStyle w:val="nfase"/>
          <w:rFonts w:asciiTheme="minorHAnsi" w:hAnsiTheme="minorHAnsi" w:cstheme="minorHAnsi"/>
          <w:b/>
          <w:i w:val="0"/>
        </w:rPr>
        <w:t>ente da 2</w:t>
      </w:r>
      <w:r w:rsidR="00366BC8" w:rsidRPr="003471C0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3471C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170F2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2E61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2BF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06BDF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325D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24C"/>
    <w:rsid w:val="00337756"/>
    <w:rsid w:val="003409AD"/>
    <w:rsid w:val="0034214F"/>
    <w:rsid w:val="003433D8"/>
    <w:rsid w:val="003446D4"/>
    <w:rsid w:val="003448D5"/>
    <w:rsid w:val="00346BA7"/>
    <w:rsid w:val="003471C0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6EF9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2574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2170"/>
    <w:rsid w:val="00484178"/>
    <w:rsid w:val="0048452D"/>
    <w:rsid w:val="00485B6C"/>
    <w:rsid w:val="0048619D"/>
    <w:rsid w:val="00486D62"/>
    <w:rsid w:val="00487A4E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CF5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0F19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4310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5B6D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4BFE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5FD0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4C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5DD0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2574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76E67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2A59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1039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284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353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23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9967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D5D5F-1B4C-4287-8FC5-9431B6F8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cp:lastPrinted>2021-11-04T18:49:00Z</cp:lastPrinted>
  <dcterms:created xsi:type="dcterms:W3CDTF">2022-05-09T19:17:00Z</dcterms:created>
  <dcterms:modified xsi:type="dcterms:W3CDTF">2022-05-16T23:01:00Z</dcterms:modified>
</cp:coreProperties>
</file>